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60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83" w:type="dxa"/>
            <w:vAlign w:val="top"/>
          </w:tcPr>
          <w:p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hint="eastAsia" w:ascii="Arial" w:hAnsi="Arial" w:cs="宋体"/>
                <w:sz w:val="32"/>
                <w:szCs w:val="32"/>
              </w:rPr>
              <w:t>课题编号</w:t>
            </w:r>
          </w:p>
        </w:tc>
        <w:tc>
          <w:tcPr>
            <w:tcW w:w="2925" w:type="dxa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辽宁省教育评价协会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教学改革与教育质量评价研究立项课题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hint="eastAsia" w:ascii="Arial" w:cs="宋体"/>
          <w:b/>
          <w:bCs/>
          <w:sz w:val="72"/>
          <w:szCs w:val="72"/>
        </w:rPr>
        <w:t>开</w:t>
      </w:r>
      <w:r>
        <w:rPr>
          <w:rFonts w:ascii="Arial" w:hAnsi="Arial" w:cs="Arial"/>
          <w:b/>
          <w:bCs/>
          <w:sz w:val="72"/>
          <w:szCs w:val="72"/>
        </w:rPr>
        <w:t xml:space="preserve"> </w:t>
      </w:r>
      <w:r>
        <w:rPr>
          <w:rFonts w:hint="eastAsia" w:ascii="Arial" w:cs="宋体"/>
          <w:b/>
          <w:bCs/>
          <w:sz w:val="72"/>
          <w:szCs w:val="72"/>
        </w:rPr>
        <w:t>题</w:t>
      </w:r>
      <w:r>
        <w:rPr>
          <w:rFonts w:ascii="Arial" w:hAnsi="Arial" w:cs="Arial"/>
          <w:b/>
          <w:bCs/>
          <w:sz w:val="72"/>
          <w:szCs w:val="72"/>
        </w:rPr>
        <w:t xml:space="preserve"> </w:t>
      </w:r>
      <w:r>
        <w:rPr>
          <w:rFonts w:hint="eastAsia" w:ascii="Arial" w:cs="宋体"/>
          <w:b/>
          <w:bCs/>
          <w:sz w:val="72"/>
          <w:szCs w:val="72"/>
        </w:rPr>
        <w:t>报</w:t>
      </w:r>
      <w:r>
        <w:rPr>
          <w:rFonts w:ascii="Arial" w:hAnsi="Arial" w:cs="Arial"/>
          <w:b/>
          <w:bCs/>
          <w:sz w:val="72"/>
          <w:szCs w:val="72"/>
        </w:rPr>
        <w:t xml:space="preserve"> </w:t>
      </w:r>
      <w:r>
        <w:rPr>
          <w:rFonts w:hint="eastAsia" w:ascii="Arial" w:cs="宋体"/>
          <w:b/>
          <w:bCs/>
          <w:sz w:val="72"/>
          <w:szCs w:val="72"/>
        </w:rPr>
        <w:t>告</w:t>
      </w:r>
    </w:p>
    <w:p>
      <w:pPr>
        <w:spacing w:line="360" w:lineRule="auto"/>
        <w:jc w:val="distribute"/>
        <w:rPr>
          <w:rFonts w:ascii="Arial"/>
          <w:b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148"/>
        <w:tblW w:w="6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4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beforeLines="0" w:line="360" w:lineRule="auto"/>
              <w:jc w:val="distribute"/>
              <w:rPr>
                <w:rFonts w:ascii="Arial" w:hAnsi="Arial" w:cs="Arial"/>
                <w:b w:val="0"/>
                <w:bCs w:val="0"/>
                <w:sz w:val="28"/>
                <w:szCs w:val="2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课</w:t>
            </w:r>
            <w:r>
              <w:rPr>
                <w:rFonts w:asci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题</w:t>
            </w:r>
            <w:r>
              <w:rPr>
                <w:rFonts w:asci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类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43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beforeLines="0" w:line="360" w:lineRule="auto"/>
              <w:jc w:val="distribute"/>
              <w:rPr>
                <w:rFonts w:hAnsi="Arial" w:cs="Times New Roman"/>
                <w:b w:val="0"/>
                <w:bCs w:val="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宋体"/>
                <w:b/>
                <w:bCs/>
                <w:sz w:val="32"/>
                <w:szCs w:val="32"/>
              </w:rPr>
              <w:t>课题主持人</w:t>
            </w:r>
          </w:p>
        </w:tc>
        <w:tc>
          <w:tcPr>
            <w:tcW w:w="43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beforeLines="0" w:line="360" w:lineRule="auto"/>
              <w:ind w:right="321"/>
              <w:jc w:val="distribute"/>
              <w:rPr>
                <w:rFonts w:ascii="Arial" w:hAnsi="Arial" w:eastAsia="华文行楷" w:cs="Times New Roman"/>
                <w:b w:val="0"/>
                <w:bCs w:val="0"/>
                <w:color w:val="CCFFCC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distribut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所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Arial" w:cs="宋体"/>
                <w:b/>
                <w:bCs/>
                <w:sz w:val="32"/>
                <w:szCs w:val="32"/>
              </w:rPr>
              <w:t>在</w:t>
            </w:r>
            <w:r>
              <w:rPr>
                <w:rFonts w:asci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单</w:t>
            </w:r>
            <w:r>
              <w:rPr>
                <w:rFonts w:asci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43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beforeLines="0" w:line="360" w:lineRule="auto"/>
              <w:jc w:val="distribute"/>
              <w:rPr>
                <w:rFonts w:hAnsi="Arial" w:cs="Times New Roman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50" w:type="dxa"/>
            <w:vAlign w:val="center"/>
          </w:tcPr>
          <w:p>
            <w:pPr>
              <w:spacing w:line="360" w:lineRule="auto"/>
              <w:jc w:val="distribute"/>
              <w:rPr>
                <w:rFonts w:ascii="Arial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填</w:t>
            </w:r>
            <w:r>
              <w:rPr>
                <w:rFonts w:asci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表</w:t>
            </w:r>
            <w:r>
              <w:rPr>
                <w:rFonts w:asci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日</w:t>
            </w:r>
            <w:r>
              <w:rPr>
                <w:rFonts w:asci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43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beforeLines="0" w:line="360" w:lineRule="auto"/>
              <w:jc w:val="distribute"/>
              <w:rPr>
                <w:rFonts w:hAnsi="Arial" w:cs="Times New Roman"/>
                <w:highlight w:val="yellow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rPr>
          <w:rFonts w:ascii="Arial" w:hAnsi="Arial" w:cs="Arial"/>
          <w:b/>
          <w:bCs/>
          <w:sz w:val="44"/>
          <w:szCs w:val="44"/>
        </w:rPr>
      </w:pPr>
    </w:p>
    <w:p>
      <w:pPr>
        <w:spacing w:line="42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辽宁省教育评价协会</w:t>
      </w:r>
      <w:r>
        <w:rPr>
          <w:rFonts w:ascii="宋体" w:hAnsi="宋体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制</w:t>
      </w:r>
    </w:p>
    <w:p>
      <w:pPr>
        <w:spacing w:line="42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2015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年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6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月</w:t>
      </w:r>
    </w:p>
    <w:p>
      <w:pPr>
        <w:jc w:val="center"/>
        <w:rPr>
          <w:rFonts w:ascii="Arial" w:hAnsi="Arial" w:cs="Arial"/>
          <w:sz w:val="32"/>
          <w:szCs w:val="32"/>
        </w:rPr>
      </w:pPr>
    </w:p>
    <w:p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hint="eastAsia" w:ascii="Arial" w:cs="宋体"/>
          <w:b/>
          <w:bCs/>
          <w:sz w:val="44"/>
          <w:szCs w:val="44"/>
        </w:rPr>
        <w:t>填</w:t>
      </w:r>
      <w:r>
        <w:rPr>
          <w:rFonts w:ascii="Arial" w:hAnsi="Arial" w:cs="Arial"/>
          <w:b/>
          <w:bCs/>
          <w:sz w:val="44"/>
          <w:szCs w:val="44"/>
        </w:rPr>
        <w:t xml:space="preserve">   </w:t>
      </w:r>
      <w:r>
        <w:rPr>
          <w:rFonts w:hint="eastAsia" w:ascii="Arial" w:cs="宋体"/>
          <w:b/>
          <w:bCs/>
          <w:sz w:val="44"/>
          <w:szCs w:val="44"/>
        </w:rPr>
        <w:t>表</w:t>
      </w:r>
      <w:r>
        <w:rPr>
          <w:rFonts w:ascii="Arial" w:hAnsi="Arial" w:cs="Arial"/>
          <w:b/>
          <w:bCs/>
          <w:sz w:val="44"/>
          <w:szCs w:val="44"/>
        </w:rPr>
        <w:t xml:space="preserve">    </w:t>
      </w:r>
      <w:r>
        <w:rPr>
          <w:rFonts w:hint="eastAsia" w:ascii="Arial" w:cs="宋体"/>
          <w:b/>
          <w:bCs/>
          <w:sz w:val="44"/>
          <w:szCs w:val="44"/>
        </w:rPr>
        <w:t>说</w:t>
      </w:r>
      <w:r>
        <w:rPr>
          <w:rFonts w:ascii="Arial" w:hAnsi="Arial" w:cs="Arial"/>
          <w:b/>
          <w:bCs/>
          <w:sz w:val="44"/>
          <w:szCs w:val="44"/>
        </w:rPr>
        <w:t xml:space="preserve">   </w:t>
      </w:r>
      <w:r>
        <w:rPr>
          <w:rFonts w:hint="eastAsia" w:ascii="Arial" w:cs="宋体"/>
          <w:b/>
          <w:bCs/>
          <w:sz w:val="44"/>
          <w:szCs w:val="44"/>
        </w:rPr>
        <w:t>明</w:t>
      </w:r>
    </w:p>
    <w:p>
      <w:pPr>
        <w:rPr>
          <w:rFonts w:ascii="Arial" w:hAnsi="Arial" w:cs="Arial"/>
          <w:sz w:val="32"/>
          <w:szCs w:val="32"/>
        </w:rPr>
      </w:pPr>
    </w:p>
    <w:p>
      <w:pPr>
        <w:ind w:firstLine="640" w:firstLineChars="200"/>
        <w:rPr>
          <w:rFonts w:ascii="Arial" w:hAnsi="Arial" w:cs="Arial"/>
          <w:sz w:val="32"/>
          <w:szCs w:val="32"/>
        </w:rPr>
      </w:pPr>
      <w:r>
        <w:rPr>
          <w:rFonts w:hint="eastAsia" w:ascii="Arial" w:cs="宋体"/>
          <w:sz w:val="32"/>
          <w:szCs w:val="32"/>
        </w:rPr>
        <w:t>一、请按照有关规定，如实准确填写各项内容。</w:t>
      </w:r>
    </w:p>
    <w:p>
      <w:pPr>
        <w:ind w:firstLine="640" w:firstLineChars="200"/>
        <w:rPr>
          <w:rFonts w:ascii="Arial"/>
          <w:sz w:val="32"/>
          <w:szCs w:val="32"/>
        </w:rPr>
      </w:pPr>
      <w:r>
        <w:rPr>
          <w:rFonts w:hint="eastAsia" w:ascii="Arial" w:cs="宋体"/>
          <w:sz w:val="32"/>
          <w:szCs w:val="32"/>
        </w:rPr>
        <w:t>二、本表报送一式三份。打印与复印请用</w:t>
      </w:r>
      <w:r>
        <w:rPr>
          <w:rFonts w:ascii="Arial" w:cs="Arial"/>
          <w:sz w:val="32"/>
          <w:szCs w:val="32"/>
        </w:rPr>
        <w:t xml:space="preserve"> A4 </w:t>
      </w:r>
      <w:r>
        <w:rPr>
          <w:rFonts w:hint="eastAsia" w:ascii="Arial" w:cs="宋体"/>
          <w:sz w:val="32"/>
          <w:szCs w:val="32"/>
        </w:rPr>
        <w:t>纸（建议双面），并于左侧装订，不需另加封皮。</w:t>
      </w:r>
    </w:p>
    <w:p>
      <w:pPr>
        <w:ind w:firstLine="640" w:firstLineChars="200"/>
        <w:rPr>
          <w:rFonts w:ascii="Arial" w:hAnsi="Arial" w:cs="Arial"/>
          <w:sz w:val="32"/>
          <w:szCs w:val="32"/>
        </w:rPr>
      </w:pPr>
      <w:r>
        <w:rPr>
          <w:rFonts w:hint="eastAsia" w:ascii="Arial" w:cs="宋体"/>
          <w:sz w:val="32"/>
          <w:szCs w:val="32"/>
        </w:rPr>
        <w:t>三、课题类别分为重点课题和一般课题。</w:t>
      </w:r>
    </w:p>
    <w:p>
      <w:pPr>
        <w:ind w:firstLine="640" w:firstLineChars="200"/>
        <w:rPr>
          <w:rFonts w:ascii="Arial"/>
          <w:sz w:val="32"/>
          <w:szCs w:val="32"/>
        </w:rPr>
      </w:pPr>
      <w:r>
        <w:rPr>
          <w:rFonts w:hint="eastAsia" w:ascii="Arial" w:cs="宋体"/>
          <w:sz w:val="32"/>
          <w:szCs w:val="32"/>
        </w:rPr>
        <w:t>四、本表需经课题主持人所在单位教育科研课题管理部门审查盖章后，统一报送至辽宁省教育评价协会，并同时将电子文档发送至</w:t>
      </w:r>
      <w:r>
        <w:rPr>
          <w:rFonts w:ascii="Arial" w:cs="Arial"/>
          <w:sz w:val="32"/>
          <w:szCs w:val="32"/>
        </w:rPr>
        <w:t>pjs024@163.com</w:t>
      </w:r>
      <w:r>
        <w:rPr>
          <w:rFonts w:hint="eastAsia" w:ascii="Arial" w:cs="宋体"/>
          <w:sz w:val="32"/>
          <w:szCs w:val="32"/>
        </w:rPr>
        <w:t>。</w:t>
      </w:r>
    </w:p>
    <w:p>
      <w:pPr>
        <w:ind w:firstLine="640" w:firstLineChars="200"/>
        <w:rPr>
          <w:rFonts w:ascii="Arial"/>
          <w:sz w:val="32"/>
          <w:szCs w:val="32"/>
        </w:rPr>
      </w:pP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</w:p>
    <w:p>
      <w:pPr>
        <w:jc w:val="center"/>
        <w:rPr>
          <w:rFonts w:ascii="宋体"/>
        </w:rPr>
      </w:pPr>
      <w:r>
        <w:rPr>
          <w:rFonts w:ascii="宋体"/>
        </w:rPr>
        <w:br w:type="page"/>
      </w:r>
    </w:p>
    <w:tbl>
      <w:tblPr>
        <w:tblStyle w:val="4"/>
        <w:tblW w:w="8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"/>
        <w:gridCol w:w="8399"/>
        <w:gridCol w:w="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525" w:hRule="atLeast"/>
          <w:jc w:val="center"/>
        </w:trPr>
        <w:tc>
          <w:tcPr>
            <w:tcW w:w="8680" w:type="dxa"/>
            <w:gridSpan w:val="2"/>
            <w:vAlign w:val="top"/>
          </w:tcPr>
          <w:p>
            <w:r>
              <w:rPr>
                <w:rFonts w:hint="eastAsia" w:cs="宋体"/>
                <w:sz w:val="24"/>
                <w:szCs w:val="24"/>
              </w:rPr>
              <w:t>一</w:t>
            </w:r>
            <w:r>
              <w:rPr>
                <w:rFonts w:hint="eastAsia" w:ascii="宋体" w:hAnsi="宋体" w:cs="宋体"/>
                <w:spacing w:val="8"/>
                <w:sz w:val="24"/>
                <w:szCs w:val="24"/>
              </w:rPr>
              <w:t>、开题活动简况（评议专家、参与人员、开题形式等）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12765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rPr>
                <w:rFonts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765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二、开题报告要点（问题提出、研究意义和价值、文献综述、研究思路、研究内容与方法、任务分工、时间计划、经费使用、预期成果等，限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cs="宋体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12915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ind w:left="480" w:hanging="480" w:hangingChars="200"/>
              <w:rPr>
                <w:rFonts w:ascii="Arial"/>
                <w:sz w:val="24"/>
                <w:szCs w:val="24"/>
              </w:rPr>
            </w:pPr>
          </w:p>
          <w:p>
            <w:pPr>
              <w:ind w:left="480" w:hanging="480" w:hangingChars="200"/>
              <w:rPr>
                <w:rFonts w:ascii="Arial"/>
                <w:sz w:val="24"/>
                <w:szCs w:val="24"/>
              </w:rPr>
            </w:pPr>
          </w:p>
          <w:p>
            <w:pPr>
              <w:ind w:left="480" w:hanging="480" w:hanging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746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三、专家评议要点（侧重于对课题组汇报要点逐项进行可行性评估，并提出建议，限</w:t>
            </w:r>
            <w:r>
              <w:rPr>
                <w:rFonts w:ascii="宋体" w:hAnsi="宋体" w:cs="宋体"/>
                <w:sz w:val="24"/>
                <w:szCs w:val="24"/>
              </w:rPr>
              <w:t>800</w:t>
            </w: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4680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评议专家签名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750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四、重要变更（侧重说明对照课题申请书、根据评议专家意见所作的研究计划调整情况，可加页）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9" w:type="dxa"/>
          <w:trHeight w:val="6720" w:hRule="atLeast"/>
          <w:jc w:val="center"/>
        </w:trPr>
        <w:tc>
          <w:tcPr>
            <w:tcW w:w="8680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cs="宋体"/>
                <w:sz w:val="24"/>
                <w:szCs w:val="24"/>
              </w:rPr>
              <w:t>课题主持人签名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cantSplit/>
          <w:trHeight w:val="4662" w:hRule="atLeast"/>
          <w:jc w:val="center"/>
        </w:trPr>
        <w:tc>
          <w:tcPr>
            <w:tcW w:w="8668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五、所在单位意见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　　　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cantSplit/>
          <w:trHeight w:val="5735" w:hRule="atLeast"/>
          <w:jc w:val="center"/>
        </w:trPr>
        <w:tc>
          <w:tcPr>
            <w:tcW w:w="8668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六、辽宁省教育评价协会意见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盖章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　　　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spacing w:beforeLines="100" w:line="240" w:lineRule="atLeast"/>
      <w:jc w:val="center"/>
      <w:outlineLvl w:val="2"/>
    </w:pPr>
    <w:rPr>
      <w:rFonts w:ascii="楷体_GB2312" w:eastAsia="楷体_GB2312" w:cs="楷体_GB2312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LT</dc:creator>
  <cp:lastModifiedBy>LT</cp:lastModifiedBy>
  <dcterms:modified xsi:type="dcterms:W3CDTF">2017-07-19T04:10:44Z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