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667" w:rsidRDefault="00BF0FE1" w:rsidP="00651667">
      <w:pPr>
        <w:rPr>
          <w:rFonts w:ascii="宋体" w:hAnsi="宋体" w:cs="宋体"/>
          <w:kern w:val="0"/>
          <w:sz w:val="28"/>
          <w:szCs w:val="28"/>
        </w:rPr>
      </w:pPr>
      <w:r>
        <w:rPr>
          <w:rFonts w:ascii="宋体" w:hAnsi="宋体" w:cs="宋体" w:hint="eastAsia"/>
          <w:kern w:val="0"/>
          <w:sz w:val="28"/>
          <w:szCs w:val="28"/>
        </w:rPr>
        <w:t>附件2：</w:t>
      </w:r>
    </w:p>
    <w:p w:rsidR="00651667" w:rsidRPr="00FD0F2C" w:rsidRDefault="00651667" w:rsidP="00651667">
      <w:pPr>
        <w:jc w:val="center"/>
        <w:rPr>
          <w:rFonts w:ascii="宋体" w:hAnsi="宋体" w:cs="宋体"/>
          <w:kern w:val="0"/>
          <w:sz w:val="28"/>
          <w:szCs w:val="28"/>
        </w:rPr>
      </w:pPr>
      <w:r w:rsidRPr="00FD0F2C">
        <w:rPr>
          <w:rFonts w:hint="eastAsia"/>
          <w:color w:val="000000"/>
          <w:sz w:val="28"/>
          <w:szCs w:val="28"/>
        </w:rPr>
        <w:t>科研立项项目开题报告会</w:t>
      </w:r>
      <w:r w:rsidRPr="00FD0F2C">
        <w:rPr>
          <w:rFonts w:ascii="宋体" w:hAnsi="宋体" w:cs="宋体" w:hint="eastAsia"/>
          <w:kern w:val="0"/>
          <w:sz w:val="28"/>
          <w:szCs w:val="28"/>
        </w:rPr>
        <w:t>具体安排表</w:t>
      </w:r>
      <w:r w:rsidR="005A365D">
        <w:rPr>
          <w:rFonts w:ascii="宋体" w:hAnsi="宋体" w:cs="宋体" w:hint="eastAsia"/>
          <w:kern w:val="0"/>
          <w:sz w:val="28"/>
          <w:szCs w:val="28"/>
        </w:rPr>
        <w:t>（</w:t>
      </w:r>
      <w:proofErr w:type="gramStart"/>
      <w:r w:rsidR="005A365D">
        <w:rPr>
          <w:rFonts w:ascii="宋体" w:hAnsi="宋体" w:cs="宋体" w:hint="eastAsia"/>
          <w:kern w:val="0"/>
          <w:sz w:val="28"/>
          <w:szCs w:val="28"/>
        </w:rPr>
        <w:t>教指委</w:t>
      </w:r>
      <w:proofErr w:type="gramEnd"/>
      <w:r w:rsidR="005A365D">
        <w:rPr>
          <w:rFonts w:ascii="宋体" w:hAnsi="宋体" w:cs="宋体" w:hint="eastAsia"/>
          <w:kern w:val="0"/>
          <w:sz w:val="28"/>
          <w:szCs w:val="28"/>
        </w:rPr>
        <w:t>）</w:t>
      </w:r>
    </w:p>
    <w:p w:rsidR="00651667" w:rsidRDefault="00651667" w:rsidP="00651667">
      <w:pPr>
        <w:jc w:val="center"/>
        <w:rPr>
          <w:rFonts w:ascii="宋体" w:hAnsi="宋体" w:cs="宋体"/>
          <w:b/>
          <w:kern w:val="0"/>
          <w:sz w:val="28"/>
          <w:szCs w:val="28"/>
        </w:rPr>
      </w:pPr>
    </w:p>
    <w:tbl>
      <w:tblPr>
        <w:tblW w:w="133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1"/>
        <w:gridCol w:w="1612"/>
        <w:gridCol w:w="6728"/>
        <w:gridCol w:w="1068"/>
        <w:gridCol w:w="851"/>
        <w:gridCol w:w="1275"/>
      </w:tblGrid>
      <w:tr w:rsidR="00651667" w:rsidTr="00214C8A">
        <w:trPr>
          <w:trHeight w:val="1192"/>
        </w:trPr>
        <w:tc>
          <w:tcPr>
            <w:tcW w:w="1791" w:type="dxa"/>
            <w:vAlign w:val="center"/>
          </w:tcPr>
          <w:p w:rsidR="00651667" w:rsidRDefault="00651667" w:rsidP="00870232">
            <w:pPr>
              <w:jc w:val="center"/>
              <w:rPr>
                <w:b/>
              </w:rPr>
            </w:pPr>
            <w:r>
              <w:rPr>
                <w:rFonts w:hint="eastAsia"/>
                <w:b/>
              </w:rPr>
              <w:t>时间</w:t>
            </w:r>
          </w:p>
        </w:tc>
        <w:tc>
          <w:tcPr>
            <w:tcW w:w="1612" w:type="dxa"/>
            <w:vAlign w:val="center"/>
          </w:tcPr>
          <w:p w:rsidR="00651667" w:rsidRDefault="00651667" w:rsidP="00870232">
            <w:pPr>
              <w:jc w:val="center"/>
              <w:rPr>
                <w:b/>
              </w:rPr>
            </w:pPr>
            <w:r>
              <w:rPr>
                <w:rFonts w:hint="eastAsia"/>
                <w:b/>
              </w:rPr>
              <w:t>课题来源</w:t>
            </w:r>
          </w:p>
        </w:tc>
        <w:tc>
          <w:tcPr>
            <w:tcW w:w="6728" w:type="dxa"/>
            <w:vAlign w:val="center"/>
          </w:tcPr>
          <w:p w:rsidR="00651667" w:rsidRDefault="00651667" w:rsidP="00870232">
            <w:pPr>
              <w:jc w:val="center"/>
              <w:rPr>
                <w:b/>
              </w:rPr>
            </w:pPr>
            <w:r>
              <w:rPr>
                <w:rFonts w:hint="eastAsia"/>
                <w:b/>
              </w:rPr>
              <w:t>课题题目</w:t>
            </w:r>
          </w:p>
        </w:tc>
        <w:tc>
          <w:tcPr>
            <w:tcW w:w="1068" w:type="dxa"/>
            <w:vAlign w:val="center"/>
          </w:tcPr>
          <w:p w:rsidR="00651667" w:rsidRDefault="00651667" w:rsidP="00870232">
            <w:pPr>
              <w:jc w:val="center"/>
              <w:rPr>
                <w:b/>
              </w:rPr>
            </w:pPr>
            <w:r>
              <w:rPr>
                <w:rFonts w:hint="eastAsia"/>
                <w:b/>
              </w:rPr>
              <w:t>主持人</w:t>
            </w:r>
          </w:p>
        </w:tc>
        <w:tc>
          <w:tcPr>
            <w:tcW w:w="851" w:type="dxa"/>
            <w:vAlign w:val="center"/>
          </w:tcPr>
          <w:p w:rsidR="00651667" w:rsidRDefault="00651667" w:rsidP="00870232">
            <w:pPr>
              <w:jc w:val="center"/>
              <w:rPr>
                <w:b/>
              </w:rPr>
            </w:pPr>
            <w:r>
              <w:rPr>
                <w:rFonts w:hint="eastAsia"/>
                <w:b/>
              </w:rPr>
              <w:t>地点</w:t>
            </w:r>
          </w:p>
        </w:tc>
        <w:tc>
          <w:tcPr>
            <w:tcW w:w="1275" w:type="dxa"/>
            <w:vAlign w:val="center"/>
          </w:tcPr>
          <w:p w:rsidR="00651667" w:rsidRDefault="00C045B6" w:rsidP="00870232">
            <w:pPr>
              <w:jc w:val="center"/>
              <w:rPr>
                <w:b/>
              </w:rPr>
            </w:pPr>
            <w:r>
              <w:rPr>
                <w:rFonts w:hint="eastAsia"/>
                <w:b/>
              </w:rPr>
              <w:t>参与人员</w:t>
            </w:r>
          </w:p>
        </w:tc>
      </w:tr>
      <w:tr w:rsidR="004C6C4B" w:rsidTr="00214C8A">
        <w:trPr>
          <w:trHeight w:val="600"/>
        </w:trPr>
        <w:tc>
          <w:tcPr>
            <w:tcW w:w="1791" w:type="dxa"/>
            <w:vMerge w:val="restart"/>
            <w:vAlign w:val="center"/>
          </w:tcPr>
          <w:p w:rsidR="004C6C4B" w:rsidRPr="00EA7ACA" w:rsidRDefault="00886810" w:rsidP="00291C8D">
            <w:pPr>
              <w:jc w:val="center"/>
              <w:rPr>
                <w:rFonts w:ascii="仿宋_GB2312" w:eastAsia="仿宋_GB2312" w:hAnsi="宋体" w:cs="宋体"/>
                <w:kern w:val="0"/>
                <w:sz w:val="24"/>
              </w:rPr>
            </w:pPr>
            <w:r w:rsidRPr="00EA7ACA">
              <w:rPr>
                <w:rFonts w:ascii="仿宋_GB2312" w:eastAsia="仿宋_GB2312" w:hAnsi="宋体" w:cs="宋体" w:hint="eastAsia"/>
                <w:kern w:val="0"/>
                <w:sz w:val="24"/>
              </w:rPr>
              <w:t>11</w:t>
            </w:r>
            <w:r w:rsidR="004C6C4B" w:rsidRPr="00EA7ACA">
              <w:rPr>
                <w:rFonts w:ascii="仿宋_GB2312" w:eastAsia="仿宋_GB2312" w:hAnsi="宋体" w:cs="宋体" w:hint="eastAsia"/>
                <w:kern w:val="0"/>
                <w:sz w:val="24"/>
              </w:rPr>
              <w:t>月</w:t>
            </w:r>
            <w:r w:rsidRPr="00EA7ACA">
              <w:rPr>
                <w:rFonts w:ascii="仿宋_GB2312" w:eastAsia="仿宋_GB2312" w:hAnsi="宋体" w:cs="宋体" w:hint="eastAsia"/>
                <w:kern w:val="0"/>
                <w:sz w:val="24"/>
              </w:rPr>
              <w:t>29</w:t>
            </w:r>
            <w:r w:rsidR="004C6C4B" w:rsidRPr="00EA7ACA">
              <w:rPr>
                <w:rFonts w:ascii="仿宋_GB2312" w:eastAsia="仿宋_GB2312" w:hAnsi="宋体" w:cs="宋体" w:hint="eastAsia"/>
                <w:kern w:val="0"/>
                <w:sz w:val="24"/>
              </w:rPr>
              <w:t>日</w:t>
            </w:r>
          </w:p>
          <w:p w:rsidR="004C6C4B" w:rsidRPr="00EA7ACA" w:rsidRDefault="004C6C4B" w:rsidP="00291C8D">
            <w:pPr>
              <w:jc w:val="center"/>
              <w:rPr>
                <w:rFonts w:ascii="仿宋_GB2312" w:eastAsia="仿宋_GB2312" w:hAnsi="宋体" w:cs="宋体"/>
                <w:kern w:val="0"/>
                <w:sz w:val="24"/>
              </w:rPr>
            </w:pPr>
            <w:r w:rsidRPr="00EA7ACA">
              <w:rPr>
                <w:rFonts w:ascii="仿宋_GB2312" w:eastAsia="仿宋_GB2312" w:hAnsi="宋体" w:cs="宋体" w:hint="eastAsia"/>
                <w:kern w:val="0"/>
                <w:sz w:val="24"/>
              </w:rPr>
              <w:t>（周三）</w:t>
            </w:r>
          </w:p>
          <w:p w:rsidR="004C6C4B" w:rsidRDefault="004C6C4B" w:rsidP="00291C8D">
            <w:pPr>
              <w:jc w:val="center"/>
            </w:pPr>
            <w:r w:rsidRPr="00EA7ACA">
              <w:rPr>
                <w:rFonts w:ascii="仿宋_GB2312" w:eastAsia="仿宋_GB2312" w:hAnsi="宋体" w:cs="宋体" w:hint="eastAsia"/>
                <w:kern w:val="0"/>
                <w:sz w:val="24"/>
              </w:rPr>
              <w:t>13：</w:t>
            </w:r>
            <w:r w:rsidR="00B2321B">
              <w:rPr>
                <w:rFonts w:ascii="仿宋_GB2312" w:eastAsia="仿宋_GB2312" w:hAnsi="宋体" w:cs="宋体" w:hint="eastAsia"/>
                <w:kern w:val="0"/>
                <w:sz w:val="24"/>
              </w:rPr>
              <w:t>3</w:t>
            </w:r>
            <w:r w:rsidRPr="00EA7ACA">
              <w:rPr>
                <w:rFonts w:ascii="仿宋_GB2312" w:eastAsia="仿宋_GB2312" w:hAnsi="宋体" w:cs="宋体" w:hint="eastAsia"/>
                <w:kern w:val="0"/>
                <w:sz w:val="24"/>
              </w:rPr>
              <w:t>0-15：30</w:t>
            </w:r>
          </w:p>
        </w:tc>
        <w:tc>
          <w:tcPr>
            <w:tcW w:w="1612" w:type="dxa"/>
            <w:vMerge w:val="restart"/>
            <w:vAlign w:val="center"/>
          </w:tcPr>
          <w:p w:rsidR="00B97EC0" w:rsidRDefault="00B97EC0" w:rsidP="00291C8D">
            <w:pPr>
              <w:jc w:val="center"/>
            </w:pPr>
          </w:p>
          <w:p w:rsidR="00B97EC0" w:rsidRDefault="00B97EC0" w:rsidP="00291C8D">
            <w:pPr>
              <w:jc w:val="center"/>
            </w:pPr>
          </w:p>
          <w:p w:rsidR="00B97EC0" w:rsidRDefault="00B97EC0" w:rsidP="00291C8D">
            <w:pPr>
              <w:jc w:val="center"/>
            </w:pPr>
          </w:p>
          <w:p w:rsidR="00D75CA6" w:rsidRPr="00D75CA6" w:rsidRDefault="00D75CA6" w:rsidP="00291C8D">
            <w:pPr>
              <w:jc w:val="center"/>
              <w:rPr>
                <w:rFonts w:ascii="仿宋_GB2312" w:eastAsia="仿宋_GB2312" w:hAnsi="宋体" w:cs="宋体"/>
                <w:kern w:val="0"/>
                <w:sz w:val="24"/>
              </w:rPr>
            </w:pPr>
            <w:r w:rsidRPr="00D75CA6">
              <w:rPr>
                <w:rFonts w:ascii="仿宋_GB2312" w:eastAsia="仿宋_GB2312" w:hAnsi="宋体" w:cs="宋体" w:hint="eastAsia"/>
                <w:kern w:val="0"/>
                <w:sz w:val="24"/>
              </w:rPr>
              <w:t>教育部职业院校文化素质教育指导委员会2016年度教育科研课题</w:t>
            </w:r>
          </w:p>
          <w:p w:rsidR="004C6C4B" w:rsidRPr="00D75CA6" w:rsidRDefault="004C6C4B" w:rsidP="00291C8D">
            <w:pPr>
              <w:widowControl/>
              <w:jc w:val="center"/>
              <w:textAlignment w:val="center"/>
              <w:rPr>
                <w:rFonts w:ascii="宋体" w:hAnsi="宋体" w:cs="宋体"/>
                <w:color w:val="000000"/>
                <w:kern w:val="0"/>
                <w:sz w:val="24"/>
                <w:lang w:bidi="ar"/>
              </w:rPr>
            </w:pPr>
          </w:p>
          <w:p w:rsidR="004C6C4B" w:rsidRDefault="004C6C4B" w:rsidP="00291C8D">
            <w:pPr>
              <w:widowControl/>
              <w:jc w:val="center"/>
              <w:textAlignment w:val="center"/>
              <w:rPr>
                <w:rFonts w:ascii="宋体" w:hAnsi="宋体" w:cs="宋体"/>
                <w:color w:val="000000"/>
                <w:kern w:val="0"/>
                <w:sz w:val="24"/>
                <w:lang w:bidi="ar"/>
              </w:rPr>
            </w:pPr>
          </w:p>
          <w:p w:rsidR="004C6C4B" w:rsidRDefault="004C6C4B" w:rsidP="00291C8D">
            <w:pPr>
              <w:jc w:val="center"/>
              <w:textAlignment w:val="center"/>
            </w:pPr>
          </w:p>
        </w:tc>
        <w:tc>
          <w:tcPr>
            <w:tcW w:w="6728" w:type="dxa"/>
            <w:vAlign w:val="center"/>
          </w:tcPr>
          <w:p w:rsidR="004C6C4B" w:rsidRDefault="00CE01E4" w:rsidP="00291C8D">
            <w:pPr>
              <w:widowControl/>
              <w:jc w:val="center"/>
              <w:textAlignment w:val="center"/>
              <w:rPr>
                <w:szCs w:val="21"/>
              </w:rPr>
            </w:pPr>
            <w:r w:rsidRPr="00005439">
              <w:rPr>
                <w:rFonts w:ascii="仿宋_GB2312" w:eastAsia="仿宋_GB2312" w:hAnsi="宋体" w:cs="宋体" w:hint="eastAsia"/>
                <w:kern w:val="0"/>
                <w:sz w:val="24"/>
              </w:rPr>
              <w:t>以礼文化为特质的高职教育品牌创建研究（重点课题）</w:t>
            </w:r>
          </w:p>
        </w:tc>
        <w:tc>
          <w:tcPr>
            <w:tcW w:w="1068" w:type="dxa"/>
            <w:vAlign w:val="center"/>
          </w:tcPr>
          <w:p w:rsidR="004C6C4B" w:rsidRPr="003A1700" w:rsidRDefault="00CE01E4" w:rsidP="00291C8D">
            <w:pPr>
              <w:jc w:val="center"/>
              <w:rPr>
                <w:szCs w:val="21"/>
              </w:rPr>
            </w:pPr>
            <w:proofErr w:type="gramStart"/>
            <w:r w:rsidRPr="00005439">
              <w:rPr>
                <w:rFonts w:ascii="仿宋_GB2312" w:eastAsia="仿宋_GB2312" w:hAnsi="宋体" w:cs="宋体" w:hint="eastAsia"/>
                <w:kern w:val="0"/>
                <w:sz w:val="24"/>
              </w:rPr>
              <w:t>何剑宇</w:t>
            </w:r>
            <w:proofErr w:type="gramEnd"/>
          </w:p>
        </w:tc>
        <w:tc>
          <w:tcPr>
            <w:tcW w:w="851" w:type="dxa"/>
            <w:vMerge w:val="restart"/>
            <w:vAlign w:val="center"/>
          </w:tcPr>
          <w:p w:rsidR="004C6C4B" w:rsidRDefault="004C6C4B" w:rsidP="00291C8D">
            <w:pPr>
              <w:jc w:val="center"/>
            </w:pPr>
            <w:r w:rsidRPr="00EA7ACA">
              <w:rPr>
                <w:rFonts w:ascii="仿宋_GB2312" w:eastAsia="仿宋_GB2312" w:hAnsi="宋体" w:cs="宋体" w:hint="eastAsia"/>
                <w:kern w:val="0"/>
                <w:sz w:val="24"/>
              </w:rPr>
              <w:t>行政楼三楼会议室</w:t>
            </w:r>
            <w:bookmarkStart w:id="0" w:name="_GoBack"/>
            <w:bookmarkEnd w:id="0"/>
          </w:p>
        </w:tc>
        <w:tc>
          <w:tcPr>
            <w:tcW w:w="1275" w:type="dxa"/>
            <w:vMerge w:val="restart"/>
            <w:vAlign w:val="center"/>
          </w:tcPr>
          <w:p w:rsidR="004C6C4B" w:rsidRPr="00106F9F" w:rsidRDefault="00C045B6" w:rsidP="00291C8D">
            <w:pPr>
              <w:jc w:val="center"/>
              <w:rPr>
                <w:rFonts w:ascii="仿宋_GB2312" w:eastAsia="仿宋_GB2312" w:hAnsi="宋体" w:cs="宋体"/>
                <w:kern w:val="0"/>
                <w:sz w:val="24"/>
              </w:rPr>
            </w:pPr>
            <w:r>
              <w:rPr>
                <w:rFonts w:ascii="仿宋_GB2312" w:eastAsia="仿宋_GB2312" w:hAnsi="宋体" w:cs="宋体" w:hint="eastAsia"/>
                <w:kern w:val="0"/>
                <w:sz w:val="24"/>
              </w:rPr>
              <w:t>课题组相关人员、评审专家</w:t>
            </w:r>
          </w:p>
        </w:tc>
      </w:tr>
      <w:tr w:rsidR="004C6C4B" w:rsidTr="00214C8A">
        <w:trPr>
          <w:trHeight w:val="835"/>
        </w:trPr>
        <w:tc>
          <w:tcPr>
            <w:tcW w:w="1791" w:type="dxa"/>
            <w:vMerge/>
            <w:vAlign w:val="center"/>
          </w:tcPr>
          <w:p w:rsidR="004C6C4B" w:rsidRDefault="004C6C4B" w:rsidP="00291C8D">
            <w:pPr>
              <w:jc w:val="center"/>
            </w:pPr>
          </w:p>
        </w:tc>
        <w:tc>
          <w:tcPr>
            <w:tcW w:w="1612" w:type="dxa"/>
            <w:vMerge/>
            <w:vAlign w:val="center"/>
          </w:tcPr>
          <w:p w:rsidR="004C6C4B" w:rsidRDefault="004C6C4B" w:rsidP="00291C8D">
            <w:pPr>
              <w:jc w:val="center"/>
              <w:textAlignment w:val="center"/>
            </w:pPr>
          </w:p>
        </w:tc>
        <w:tc>
          <w:tcPr>
            <w:tcW w:w="6728" w:type="dxa"/>
            <w:vAlign w:val="center"/>
          </w:tcPr>
          <w:p w:rsidR="004C6C4B" w:rsidRDefault="00CE01E4" w:rsidP="00291C8D">
            <w:pPr>
              <w:widowControl/>
              <w:jc w:val="center"/>
              <w:textAlignment w:val="center"/>
              <w:rPr>
                <w:szCs w:val="21"/>
              </w:rPr>
            </w:pPr>
            <w:r w:rsidRPr="00005439">
              <w:rPr>
                <w:rFonts w:ascii="仿宋_GB2312" w:eastAsia="仿宋_GB2312" w:hAnsi="宋体" w:cs="宋体" w:hint="eastAsia"/>
                <w:kern w:val="0"/>
                <w:sz w:val="24"/>
              </w:rPr>
              <w:t>技能型人才工匠精神培育的路径研究——以高职烹饪人才工匠精神培育路径为例（一般）</w:t>
            </w:r>
          </w:p>
        </w:tc>
        <w:tc>
          <w:tcPr>
            <w:tcW w:w="1068" w:type="dxa"/>
            <w:vAlign w:val="center"/>
          </w:tcPr>
          <w:p w:rsidR="004C6C4B" w:rsidRPr="003A1700" w:rsidRDefault="00CE01E4" w:rsidP="00291C8D">
            <w:pPr>
              <w:jc w:val="center"/>
              <w:rPr>
                <w:szCs w:val="21"/>
              </w:rPr>
            </w:pPr>
            <w:r w:rsidRPr="00005439">
              <w:rPr>
                <w:rFonts w:ascii="仿宋_GB2312" w:eastAsia="仿宋_GB2312" w:hAnsi="宋体" w:cs="宋体" w:hint="eastAsia"/>
                <w:kern w:val="0"/>
                <w:sz w:val="24"/>
              </w:rPr>
              <w:t>樊祥富</w:t>
            </w:r>
          </w:p>
        </w:tc>
        <w:tc>
          <w:tcPr>
            <w:tcW w:w="851" w:type="dxa"/>
            <w:vMerge/>
            <w:vAlign w:val="center"/>
          </w:tcPr>
          <w:p w:rsidR="004C6C4B" w:rsidRDefault="004C6C4B" w:rsidP="00291C8D">
            <w:pPr>
              <w:jc w:val="center"/>
            </w:pPr>
          </w:p>
        </w:tc>
        <w:tc>
          <w:tcPr>
            <w:tcW w:w="1275" w:type="dxa"/>
            <w:vMerge/>
            <w:vAlign w:val="center"/>
          </w:tcPr>
          <w:p w:rsidR="004C6C4B" w:rsidRDefault="004C6C4B" w:rsidP="00291C8D">
            <w:pPr>
              <w:jc w:val="center"/>
            </w:pPr>
          </w:p>
        </w:tc>
      </w:tr>
      <w:tr w:rsidR="004C6C4B" w:rsidTr="00214C8A">
        <w:trPr>
          <w:trHeight w:val="848"/>
        </w:trPr>
        <w:tc>
          <w:tcPr>
            <w:tcW w:w="1791" w:type="dxa"/>
            <w:vMerge/>
            <w:vAlign w:val="center"/>
          </w:tcPr>
          <w:p w:rsidR="004C6C4B" w:rsidRDefault="004C6C4B" w:rsidP="00291C8D">
            <w:pPr>
              <w:jc w:val="center"/>
            </w:pPr>
          </w:p>
        </w:tc>
        <w:tc>
          <w:tcPr>
            <w:tcW w:w="1612" w:type="dxa"/>
            <w:vMerge/>
            <w:vAlign w:val="center"/>
          </w:tcPr>
          <w:p w:rsidR="004C6C4B" w:rsidRDefault="004C6C4B" w:rsidP="00291C8D">
            <w:pPr>
              <w:jc w:val="center"/>
              <w:textAlignment w:val="center"/>
            </w:pPr>
          </w:p>
        </w:tc>
        <w:tc>
          <w:tcPr>
            <w:tcW w:w="6728" w:type="dxa"/>
            <w:vAlign w:val="center"/>
          </w:tcPr>
          <w:p w:rsidR="004C6C4B" w:rsidRDefault="00183ACD" w:rsidP="00291C8D">
            <w:pPr>
              <w:widowControl/>
              <w:jc w:val="center"/>
              <w:textAlignment w:val="center"/>
              <w:rPr>
                <w:szCs w:val="21"/>
              </w:rPr>
            </w:pPr>
            <w:r w:rsidRPr="00005439">
              <w:rPr>
                <w:rFonts w:ascii="仿宋_GB2312" w:eastAsia="仿宋_GB2312" w:hAnsi="宋体" w:cs="宋体" w:hint="eastAsia"/>
                <w:kern w:val="0"/>
                <w:sz w:val="24"/>
              </w:rPr>
              <w:t>以校园核心文化精神为轴心构建高职校园文化活动和学生文化素质教育融合模式（一般）</w:t>
            </w:r>
          </w:p>
        </w:tc>
        <w:tc>
          <w:tcPr>
            <w:tcW w:w="1068" w:type="dxa"/>
            <w:vAlign w:val="center"/>
          </w:tcPr>
          <w:p w:rsidR="004C6C4B" w:rsidRPr="003A1700" w:rsidRDefault="00183ACD" w:rsidP="00291C8D">
            <w:pPr>
              <w:jc w:val="center"/>
              <w:rPr>
                <w:szCs w:val="21"/>
              </w:rPr>
            </w:pPr>
            <w:r w:rsidRPr="00005439">
              <w:rPr>
                <w:rFonts w:ascii="仿宋_GB2312" w:eastAsia="仿宋_GB2312" w:hAnsi="宋体" w:cs="宋体" w:hint="eastAsia"/>
                <w:kern w:val="0"/>
                <w:sz w:val="24"/>
              </w:rPr>
              <w:t>马洪波</w:t>
            </w:r>
          </w:p>
        </w:tc>
        <w:tc>
          <w:tcPr>
            <w:tcW w:w="851" w:type="dxa"/>
            <w:vMerge/>
            <w:vAlign w:val="center"/>
          </w:tcPr>
          <w:p w:rsidR="004C6C4B" w:rsidRDefault="004C6C4B" w:rsidP="00291C8D">
            <w:pPr>
              <w:jc w:val="center"/>
            </w:pPr>
          </w:p>
        </w:tc>
        <w:tc>
          <w:tcPr>
            <w:tcW w:w="1275" w:type="dxa"/>
            <w:vMerge/>
            <w:vAlign w:val="center"/>
          </w:tcPr>
          <w:p w:rsidR="004C6C4B" w:rsidRDefault="004C6C4B" w:rsidP="00291C8D">
            <w:pPr>
              <w:jc w:val="center"/>
            </w:pPr>
          </w:p>
        </w:tc>
      </w:tr>
      <w:tr w:rsidR="004C6C4B" w:rsidTr="00214C8A">
        <w:trPr>
          <w:trHeight w:val="704"/>
        </w:trPr>
        <w:tc>
          <w:tcPr>
            <w:tcW w:w="1791" w:type="dxa"/>
            <w:vMerge/>
            <w:vAlign w:val="center"/>
          </w:tcPr>
          <w:p w:rsidR="004C6C4B" w:rsidRDefault="004C6C4B" w:rsidP="00291C8D">
            <w:pPr>
              <w:jc w:val="center"/>
            </w:pPr>
          </w:p>
        </w:tc>
        <w:tc>
          <w:tcPr>
            <w:tcW w:w="1612" w:type="dxa"/>
            <w:vMerge/>
            <w:vAlign w:val="center"/>
          </w:tcPr>
          <w:p w:rsidR="004C6C4B" w:rsidRDefault="004C6C4B" w:rsidP="00291C8D">
            <w:pPr>
              <w:jc w:val="center"/>
              <w:textAlignment w:val="center"/>
            </w:pPr>
          </w:p>
        </w:tc>
        <w:tc>
          <w:tcPr>
            <w:tcW w:w="6728" w:type="dxa"/>
            <w:vAlign w:val="center"/>
          </w:tcPr>
          <w:p w:rsidR="004C6C4B" w:rsidRDefault="00183ACD" w:rsidP="00291C8D">
            <w:pPr>
              <w:widowControl/>
              <w:jc w:val="center"/>
              <w:textAlignment w:val="center"/>
              <w:rPr>
                <w:szCs w:val="21"/>
              </w:rPr>
            </w:pPr>
            <w:r w:rsidRPr="00005439">
              <w:rPr>
                <w:rFonts w:ascii="仿宋_GB2312" w:eastAsia="仿宋_GB2312" w:hAnsi="宋体" w:cs="宋体" w:hint="eastAsia"/>
                <w:kern w:val="0"/>
                <w:sz w:val="24"/>
              </w:rPr>
              <w:t>基于校企协同的职业院校创新创业课程实践教学体系（一般）</w:t>
            </w:r>
          </w:p>
        </w:tc>
        <w:tc>
          <w:tcPr>
            <w:tcW w:w="1068" w:type="dxa"/>
            <w:vAlign w:val="center"/>
          </w:tcPr>
          <w:p w:rsidR="004C6C4B" w:rsidRPr="003A1700" w:rsidRDefault="00183ACD" w:rsidP="00291C8D">
            <w:pPr>
              <w:jc w:val="center"/>
              <w:rPr>
                <w:szCs w:val="21"/>
              </w:rPr>
            </w:pPr>
            <w:r w:rsidRPr="00005439">
              <w:rPr>
                <w:rFonts w:ascii="仿宋_GB2312" w:eastAsia="仿宋_GB2312" w:hAnsi="宋体" w:cs="宋体" w:hint="eastAsia"/>
                <w:kern w:val="0"/>
                <w:sz w:val="24"/>
              </w:rPr>
              <w:t>杨雪</w:t>
            </w:r>
          </w:p>
        </w:tc>
        <w:tc>
          <w:tcPr>
            <w:tcW w:w="851" w:type="dxa"/>
            <w:vMerge/>
            <w:vAlign w:val="center"/>
          </w:tcPr>
          <w:p w:rsidR="004C6C4B" w:rsidRDefault="004C6C4B" w:rsidP="00291C8D">
            <w:pPr>
              <w:jc w:val="center"/>
            </w:pPr>
          </w:p>
        </w:tc>
        <w:tc>
          <w:tcPr>
            <w:tcW w:w="1275" w:type="dxa"/>
            <w:vMerge/>
            <w:vAlign w:val="center"/>
          </w:tcPr>
          <w:p w:rsidR="004C6C4B" w:rsidRDefault="004C6C4B" w:rsidP="00291C8D">
            <w:pPr>
              <w:jc w:val="center"/>
            </w:pPr>
          </w:p>
        </w:tc>
      </w:tr>
      <w:tr w:rsidR="004C6C4B" w:rsidTr="00214C8A">
        <w:trPr>
          <w:trHeight w:val="686"/>
        </w:trPr>
        <w:tc>
          <w:tcPr>
            <w:tcW w:w="1791" w:type="dxa"/>
            <w:vMerge/>
            <w:vAlign w:val="center"/>
          </w:tcPr>
          <w:p w:rsidR="004C6C4B" w:rsidRDefault="004C6C4B" w:rsidP="00291C8D">
            <w:pPr>
              <w:jc w:val="center"/>
            </w:pPr>
          </w:p>
        </w:tc>
        <w:tc>
          <w:tcPr>
            <w:tcW w:w="1612" w:type="dxa"/>
            <w:vMerge/>
            <w:vAlign w:val="center"/>
          </w:tcPr>
          <w:p w:rsidR="004C6C4B" w:rsidRDefault="004C6C4B" w:rsidP="00291C8D">
            <w:pPr>
              <w:jc w:val="center"/>
              <w:textAlignment w:val="center"/>
            </w:pPr>
          </w:p>
        </w:tc>
        <w:tc>
          <w:tcPr>
            <w:tcW w:w="6728" w:type="dxa"/>
            <w:vAlign w:val="center"/>
          </w:tcPr>
          <w:p w:rsidR="004C6C4B" w:rsidRDefault="00183ACD" w:rsidP="00291C8D">
            <w:pPr>
              <w:widowControl/>
              <w:jc w:val="center"/>
              <w:textAlignment w:val="center"/>
              <w:rPr>
                <w:szCs w:val="21"/>
              </w:rPr>
            </w:pPr>
            <w:r w:rsidRPr="00005439">
              <w:rPr>
                <w:rFonts w:ascii="仿宋_GB2312" w:eastAsia="仿宋_GB2312" w:hAnsi="宋体" w:cs="宋体" w:hint="eastAsia"/>
                <w:kern w:val="0"/>
                <w:sz w:val="24"/>
              </w:rPr>
              <w:t>基于积极心理学的高职心理健康教育创新研究（一般）</w:t>
            </w:r>
          </w:p>
        </w:tc>
        <w:tc>
          <w:tcPr>
            <w:tcW w:w="1068" w:type="dxa"/>
            <w:vAlign w:val="center"/>
          </w:tcPr>
          <w:p w:rsidR="004C6C4B" w:rsidRPr="003A1700" w:rsidRDefault="00183ACD" w:rsidP="00291C8D">
            <w:pPr>
              <w:jc w:val="center"/>
              <w:rPr>
                <w:szCs w:val="21"/>
              </w:rPr>
            </w:pPr>
            <w:r w:rsidRPr="00005439">
              <w:rPr>
                <w:rFonts w:ascii="仿宋_GB2312" w:eastAsia="仿宋_GB2312" w:hAnsi="宋体" w:cs="宋体" w:hint="eastAsia"/>
                <w:kern w:val="0"/>
                <w:sz w:val="24"/>
              </w:rPr>
              <w:t>曾荣侠</w:t>
            </w:r>
          </w:p>
        </w:tc>
        <w:tc>
          <w:tcPr>
            <w:tcW w:w="851" w:type="dxa"/>
            <w:vMerge/>
            <w:vAlign w:val="center"/>
          </w:tcPr>
          <w:p w:rsidR="004C6C4B" w:rsidRDefault="004C6C4B" w:rsidP="00291C8D">
            <w:pPr>
              <w:jc w:val="center"/>
            </w:pPr>
          </w:p>
        </w:tc>
        <w:tc>
          <w:tcPr>
            <w:tcW w:w="1275" w:type="dxa"/>
            <w:vMerge/>
            <w:vAlign w:val="center"/>
          </w:tcPr>
          <w:p w:rsidR="004C6C4B" w:rsidRDefault="004C6C4B" w:rsidP="00291C8D">
            <w:pPr>
              <w:jc w:val="center"/>
            </w:pPr>
          </w:p>
        </w:tc>
      </w:tr>
    </w:tbl>
    <w:p w:rsidR="00651667" w:rsidRDefault="00651667" w:rsidP="00291C8D">
      <w:pPr>
        <w:widowControl/>
        <w:jc w:val="center"/>
        <w:textAlignment w:val="center"/>
        <w:rPr>
          <w:rFonts w:ascii="宋体" w:hAnsi="宋体" w:cs="宋体"/>
          <w:color w:val="000000"/>
          <w:kern w:val="0"/>
          <w:sz w:val="24"/>
          <w:lang w:bidi="ar"/>
        </w:rPr>
      </w:pPr>
    </w:p>
    <w:p w:rsidR="00651667" w:rsidRDefault="004F2655" w:rsidP="004F2655">
      <w:pPr>
        <w:rPr>
          <w:rFonts w:ascii="宋体" w:hAnsi="宋体" w:cs="宋体"/>
          <w:b/>
          <w:kern w:val="0"/>
          <w:sz w:val="28"/>
          <w:szCs w:val="28"/>
        </w:rPr>
      </w:pPr>
      <w:r>
        <w:rPr>
          <w:rFonts w:ascii="宋体" w:hAnsi="宋体" w:cs="宋体" w:hint="eastAsia"/>
          <w:b/>
          <w:kern w:val="0"/>
          <w:sz w:val="28"/>
          <w:szCs w:val="28"/>
        </w:rPr>
        <w:t>温馨提示：</w:t>
      </w:r>
      <w:r w:rsidRPr="004F2655">
        <w:rPr>
          <w:rFonts w:ascii="宋体" w:hAnsi="宋体" w:cs="宋体" w:hint="eastAsia"/>
          <w:b/>
          <w:kern w:val="0"/>
          <w:sz w:val="28"/>
          <w:szCs w:val="28"/>
        </w:rPr>
        <w:t>参加本次开题报告会的相关教师需准备</w:t>
      </w:r>
      <w:r w:rsidR="00584090">
        <w:rPr>
          <w:rFonts w:ascii="宋体" w:hAnsi="宋体" w:cs="宋体" w:hint="eastAsia"/>
          <w:b/>
          <w:kern w:val="0"/>
          <w:sz w:val="28"/>
          <w:szCs w:val="28"/>
        </w:rPr>
        <w:t>相关材料（</w:t>
      </w:r>
      <w:r w:rsidRPr="004F2655">
        <w:rPr>
          <w:rFonts w:ascii="宋体" w:hAnsi="宋体" w:cs="宋体" w:hint="eastAsia"/>
          <w:b/>
          <w:kern w:val="0"/>
          <w:sz w:val="28"/>
          <w:szCs w:val="28"/>
        </w:rPr>
        <w:t>3</w:t>
      </w:r>
      <w:r w:rsidR="008E060B">
        <w:rPr>
          <w:rFonts w:ascii="宋体" w:hAnsi="宋体" w:cs="宋体" w:hint="eastAsia"/>
          <w:b/>
          <w:kern w:val="0"/>
          <w:sz w:val="28"/>
          <w:szCs w:val="28"/>
        </w:rPr>
        <w:t>份纸质版</w:t>
      </w:r>
      <w:r w:rsidR="00D44197">
        <w:rPr>
          <w:rFonts w:ascii="宋体" w:hAnsi="宋体" w:cs="宋体" w:hint="eastAsia"/>
          <w:b/>
          <w:kern w:val="0"/>
          <w:sz w:val="28"/>
          <w:szCs w:val="28"/>
        </w:rPr>
        <w:t>、</w:t>
      </w:r>
      <w:r w:rsidRPr="004F2655">
        <w:rPr>
          <w:rFonts w:ascii="宋体" w:hAnsi="宋体" w:cs="宋体" w:hint="eastAsia"/>
          <w:b/>
          <w:kern w:val="0"/>
          <w:sz w:val="28"/>
          <w:szCs w:val="28"/>
        </w:rPr>
        <w:t>电子版</w:t>
      </w:r>
      <w:r w:rsidR="008E060B">
        <w:rPr>
          <w:rFonts w:ascii="宋体" w:hAnsi="宋体" w:cs="宋体" w:hint="eastAsia"/>
          <w:b/>
          <w:kern w:val="0"/>
          <w:sz w:val="28"/>
          <w:szCs w:val="28"/>
        </w:rPr>
        <w:t>开题报告</w:t>
      </w:r>
      <w:r w:rsidR="00D44197">
        <w:rPr>
          <w:rFonts w:ascii="宋体" w:hAnsi="宋体" w:cs="宋体" w:hint="eastAsia"/>
          <w:b/>
          <w:kern w:val="0"/>
          <w:sz w:val="28"/>
          <w:szCs w:val="28"/>
        </w:rPr>
        <w:t>，</w:t>
      </w:r>
      <w:r w:rsidRPr="004F2655">
        <w:rPr>
          <w:rFonts w:ascii="宋体" w:hAnsi="宋体" w:cs="宋体" w:hint="eastAsia"/>
          <w:b/>
          <w:kern w:val="0"/>
          <w:sz w:val="28"/>
          <w:szCs w:val="28"/>
        </w:rPr>
        <w:t>PPT</w:t>
      </w:r>
      <w:r w:rsidR="00584090">
        <w:rPr>
          <w:rFonts w:ascii="宋体" w:hAnsi="宋体" w:cs="宋体" w:hint="eastAsia"/>
          <w:b/>
          <w:kern w:val="0"/>
          <w:sz w:val="28"/>
          <w:szCs w:val="28"/>
        </w:rPr>
        <w:t>）</w:t>
      </w:r>
      <w:r w:rsidR="002E31EE">
        <w:rPr>
          <w:rFonts w:ascii="宋体" w:hAnsi="宋体" w:cs="宋体" w:hint="eastAsia"/>
          <w:b/>
          <w:kern w:val="0"/>
          <w:sz w:val="28"/>
          <w:szCs w:val="28"/>
        </w:rPr>
        <w:t>于11月28日</w:t>
      </w:r>
      <w:r w:rsidRPr="004F2655">
        <w:rPr>
          <w:rFonts w:ascii="宋体" w:hAnsi="宋体" w:cs="宋体" w:hint="eastAsia"/>
          <w:b/>
          <w:kern w:val="0"/>
          <w:sz w:val="28"/>
          <w:szCs w:val="28"/>
        </w:rPr>
        <w:t>下午2点之前报送</w:t>
      </w:r>
      <w:proofErr w:type="gramStart"/>
      <w:r w:rsidRPr="004F2655">
        <w:rPr>
          <w:rFonts w:ascii="宋体" w:hAnsi="宋体" w:cs="宋体" w:hint="eastAsia"/>
          <w:b/>
          <w:kern w:val="0"/>
          <w:sz w:val="28"/>
          <w:szCs w:val="28"/>
        </w:rPr>
        <w:t>至科研</w:t>
      </w:r>
      <w:proofErr w:type="gramEnd"/>
      <w:r w:rsidRPr="004F2655">
        <w:rPr>
          <w:rFonts w:ascii="宋体" w:hAnsi="宋体" w:cs="宋体" w:hint="eastAsia"/>
          <w:b/>
          <w:kern w:val="0"/>
          <w:sz w:val="28"/>
          <w:szCs w:val="28"/>
        </w:rPr>
        <w:t>处，谢谢合作！</w:t>
      </w:r>
      <w:r w:rsidR="00702014">
        <w:rPr>
          <w:rFonts w:ascii="宋体" w:hAnsi="宋体" w:cs="宋体" w:hint="eastAsia"/>
          <w:b/>
          <w:kern w:val="0"/>
          <w:sz w:val="28"/>
          <w:szCs w:val="28"/>
        </w:rPr>
        <w:t xml:space="preserve">  </w:t>
      </w:r>
    </w:p>
    <w:p w:rsidR="00702014" w:rsidRDefault="00702014" w:rsidP="004F2655">
      <w:pPr>
        <w:rPr>
          <w:rFonts w:ascii="宋体" w:hAnsi="宋体" w:cs="宋体"/>
          <w:b/>
          <w:kern w:val="0"/>
          <w:sz w:val="28"/>
          <w:szCs w:val="28"/>
        </w:rPr>
      </w:pPr>
    </w:p>
    <w:p w:rsidR="00702014" w:rsidRDefault="00702014" w:rsidP="004F2655">
      <w:pPr>
        <w:rPr>
          <w:rFonts w:ascii="宋体" w:hAnsi="宋体" w:cs="宋体"/>
          <w:b/>
          <w:kern w:val="0"/>
          <w:sz w:val="28"/>
          <w:szCs w:val="28"/>
        </w:rPr>
      </w:pPr>
    </w:p>
    <w:p w:rsidR="00702014" w:rsidRDefault="00702014" w:rsidP="004F2655">
      <w:pPr>
        <w:rPr>
          <w:rFonts w:ascii="宋体" w:hAnsi="宋体" w:cs="宋体"/>
          <w:b/>
          <w:kern w:val="0"/>
          <w:sz w:val="28"/>
          <w:szCs w:val="28"/>
        </w:rPr>
      </w:pPr>
    </w:p>
    <w:p w:rsidR="00B27A62" w:rsidRDefault="00B27A62" w:rsidP="004F2655">
      <w:pPr>
        <w:rPr>
          <w:rFonts w:ascii="宋体" w:hAnsi="宋体" w:cs="宋体"/>
          <w:b/>
          <w:kern w:val="0"/>
          <w:sz w:val="28"/>
          <w:szCs w:val="28"/>
        </w:rPr>
      </w:pPr>
    </w:p>
    <w:p w:rsidR="00FD0F2C" w:rsidRPr="00FD0F2C" w:rsidRDefault="00702014" w:rsidP="004F2655">
      <w:pPr>
        <w:rPr>
          <w:rFonts w:ascii="宋体" w:hAnsi="宋体" w:cs="宋体"/>
          <w:kern w:val="0"/>
          <w:sz w:val="28"/>
          <w:szCs w:val="28"/>
        </w:rPr>
      </w:pPr>
      <w:r>
        <w:rPr>
          <w:rFonts w:ascii="宋体" w:hAnsi="宋体" w:cs="宋体" w:hint="eastAsia"/>
          <w:b/>
          <w:kern w:val="0"/>
          <w:sz w:val="28"/>
          <w:szCs w:val="28"/>
        </w:rPr>
        <w:t xml:space="preserve">              </w:t>
      </w:r>
      <w:r w:rsidR="00FD0F2C">
        <w:rPr>
          <w:rFonts w:ascii="宋体" w:hAnsi="宋体" w:cs="宋体" w:hint="eastAsia"/>
          <w:b/>
          <w:kern w:val="0"/>
          <w:sz w:val="28"/>
          <w:szCs w:val="28"/>
        </w:rPr>
        <w:t xml:space="preserve">                                                      </w:t>
      </w:r>
      <w:r w:rsidR="00FD0F2C" w:rsidRPr="00FD0F2C">
        <w:rPr>
          <w:rFonts w:ascii="宋体" w:hAnsi="宋体" w:cs="宋体" w:hint="eastAsia"/>
          <w:kern w:val="0"/>
          <w:sz w:val="28"/>
          <w:szCs w:val="28"/>
        </w:rPr>
        <w:t>科研处</w:t>
      </w:r>
    </w:p>
    <w:p w:rsidR="00FD0F2C" w:rsidRPr="00FD0F2C" w:rsidRDefault="00702014" w:rsidP="001358DC">
      <w:pPr>
        <w:ind w:firstLineChars="3200" w:firstLine="8960"/>
        <w:rPr>
          <w:rFonts w:ascii="宋体" w:hAnsi="宋体" w:cs="宋体"/>
          <w:kern w:val="0"/>
          <w:sz w:val="28"/>
          <w:szCs w:val="28"/>
        </w:rPr>
      </w:pPr>
      <w:r w:rsidRPr="00FD0F2C">
        <w:rPr>
          <w:rFonts w:ascii="宋体" w:hAnsi="宋体" w:cs="宋体"/>
          <w:kern w:val="0"/>
          <w:sz w:val="28"/>
          <w:szCs w:val="28"/>
        </w:rPr>
        <w:t>2017年</w:t>
      </w:r>
      <w:r w:rsidR="001F77CB">
        <w:rPr>
          <w:rFonts w:ascii="宋体" w:hAnsi="宋体" w:cs="宋体" w:hint="eastAsia"/>
          <w:kern w:val="0"/>
          <w:sz w:val="28"/>
          <w:szCs w:val="28"/>
        </w:rPr>
        <w:t>11</w:t>
      </w:r>
      <w:r w:rsidRPr="00FD0F2C">
        <w:rPr>
          <w:rFonts w:ascii="宋体" w:hAnsi="宋体" w:cs="宋体"/>
          <w:kern w:val="0"/>
          <w:sz w:val="28"/>
          <w:szCs w:val="28"/>
        </w:rPr>
        <w:t>月</w:t>
      </w:r>
      <w:r w:rsidR="001F77CB">
        <w:rPr>
          <w:rFonts w:ascii="宋体" w:hAnsi="宋体" w:cs="宋体" w:hint="eastAsia"/>
          <w:kern w:val="0"/>
          <w:sz w:val="28"/>
          <w:szCs w:val="28"/>
        </w:rPr>
        <w:t>7</w:t>
      </w:r>
      <w:r w:rsidR="001358DC">
        <w:rPr>
          <w:rFonts w:ascii="宋体" w:hAnsi="宋体" w:cs="宋体"/>
          <w:kern w:val="0"/>
          <w:sz w:val="28"/>
          <w:szCs w:val="28"/>
        </w:rPr>
        <w:t>日</w:t>
      </w:r>
    </w:p>
    <w:p w:rsidR="00651667" w:rsidRDefault="00651667" w:rsidP="00651667">
      <w:r>
        <w:rPr>
          <w:rFonts w:ascii="宋体" w:hAnsi="宋体" w:cs="宋体" w:hint="eastAsia"/>
          <w:kern w:val="0"/>
          <w:sz w:val="28"/>
          <w:szCs w:val="28"/>
        </w:rPr>
        <w:t xml:space="preserve">                  </w:t>
      </w:r>
    </w:p>
    <w:p w:rsidR="00651667" w:rsidRDefault="00651667" w:rsidP="00651667"/>
    <w:p w:rsidR="00916873" w:rsidRDefault="00916873"/>
    <w:sectPr w:rsidR="00916873">
      <w:pgSz w:w="16783" w:h="23757"/>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0B5" w:rsidRDefault="000E20B5" w:rsidP="00651667">
      <w:r>
        <w:separator/>
      </w:r>
    </w:p>
  </w:endnote>
  <w:endnote w:type="continuationSeparator" w:id="0">
    <w:p w:rsidR="000E20B5" w:rsidRDefault="000E20B5" w:rsidP="00651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0B5" w:rsidRDefault="000E20B5" w:rsidP="00651667">
      <w:r>
        <w:separator/>
      </w:r>
    </w:p>
  </w:footnote>
  <w:footnote w:type="continuationSeparator" w:id="0">
    <w:p w:rsidR="000E20B5" w:rsidRDefault="000E20B5" w:rsidP="006516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B08"/>
    <w:rsid w:val="00081C45"/>
    <w:rsid w:val="000B3EA7"/>
    <w:rsid w:val="000E20B5"/>
    <w:rsid w:val="000F2DB6"/>
    <w:rsid w:val="00106F9F"/>
    <w:rsid w:val="001358DC"/>
    <w:rsid w:val="00147D33"/>
    <w:rsid w:val="00164776"/>
    <w:rsid w:val="00183ACD"/>
    <w:rsid w:val="001F77CB"/>
    <w:rsid w:val="00214C8A"/>
    <w:rsid w:val="00236274"/>
    <w:rsid w:val="00256CC8"/>
    <w:rsid w:val="00291C8D"/>
    <w:rsid w:val="002E31EE"/>
    <w:rsid w:val="0031064E"/>
    <w:rsid w:val="00395272"/>
    <w:rsid w:val="003A1700"/>
    <w:rsid w:val="003E43AB"/>
    <w:rsid w:val="003E5069"/>
    <w:rsid w:val="00431C6B"/>
    <w:rsid w:val="0048717C"/>
    <w:rsid w:val="004C6C4B"/>
    <w:rsid w:val="004D5603"/>
    <w:rsid w:val="004F2655"/>
    <w:rsid w:val="00500B08"/>
    <w:rsid w:val="00513155"/>
    <w:rsid w:val="00525DE4"/>
    <w:rsid w:val="00570AF6"/>
    <w:rsid w:val="00584090"/>
    <w:rsid w:val="005A365D"/>
    <w:rsid w:val="005D045B"/>
    <w:rsid w:val="005E277F"/>
    <w:rsid w:val="00612DC6"/>
    <w:rsid w:val="00651667"/>
    <w:rsid w:val="00702014"/>
    <w:rsid w:val="007771F9"/>
    <w:rsid w:val="007A4647"/>
    <w:rsid w:val="00812C33"/>
    <w:rsid w:val="00854741"/>
    <w:rsid w:val="00886810"/>
    <w:rsid w:val="008E060B"/>
    <w:rsid w:val="009014FF"/>
    <w:rsid w:val="00916873"/>
    <w:rsid w:val="009E6974"/>
    <w:rsid w:val="009F72D7"/>
    <w:rsid w:val="00A92B31"/>
    <w:rsid w:val="00AA5CF7"/>
    <w:rsid w:val="00B2321B"/>
    <w:rsid w:val="00B27A62"/>
    <w:rsid w:val="00B5031B"/>
    <w:rsid w:val="00B5041E"/>
    <w:rsid w:val="00B645E9"/>
    <w:rsid w:val="00B70FCC"/>
    <w:rsid w:val="00B97EC0"/>
    <w:rsid w:val="00BD08D9"/>
    <w:rsid w:val="00BF0FE1"/>
    <w:rsid w:val="00C045B6"/>
    <w:rsid w:val="00C93BF3"/>
    <w:rsid w:val="00CA6AAB"/>
    <w:rsid w:val="00CB58B4"/>
    <w:rsid w:val="00CE01E4"/>
    <w:rsid w:val="00D407D5"/>
    <w:rsid w:val="00D44197"/>
    <w:rsid w:val="00D50210"/>
    <w:rsid w:val="00D75CA6"/>
    <w:rsid w:val="00E90F6F"/>
    <w:rsid w:val="00EA7ACA"/>
    <w:rsid w:val="00ED6631"/>
    <w:rsid w:val="00EF6556"/>
    <w:rsid w:val="00F01617"/>
    <w:rsid w:val="00F42024"/>
    <w:rsid w:val="00FD0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6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166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51667"/>
    <w:rPr>
      <w:sz w:val="18"/>
      <w:szCs w:val="18"/>
    </w:rPr>
  </w:style>
  <w:style w:type="paragraph" w:styleId="a4">
    <w:name w:val="footer"/>
    <w:basedOn w:val="a"/>
    <w:link w:val="Char0"/>
    <w:uiPriority w:val="99"/>
    <w:unhideWhenUsed/>
    <w:rsid w:val="0065166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51667"/>
    <w:rPr>
      <w:sz w:val="18"/>
      <w:szCs w:val="18"/>
    </w:rPr>
  </w:style>
  <w:style w:type="paragraph" w:styleId="a5">
    <w:name w:val="Date"/>
    <w:basedOn w:val="a"/>
    <w:next w:val="a"/>
    <w:link w:val="Char1"/>
    <w:uiPriority w:val="99"/>
    <w:semiHidden/>
    <w:unhideWhenUsed/>
    <w:rsid w:val="00FD0F2C"/>
    <w:pPr>
      <w:ind w:leftChars="2500" w:left="100"/>
    </w:pPr>
  </w:style>
  <w:style w:type="character" w:customStyle="1" w:styleId="Char1">
    <w:name w:val="日期 Char"/>
    <w:basedOn w:val="a0"/>
    <w:link w:val="a5"/>
    <w:uiPriority w:val="99"/>
    <w:semiHidden/>
    <w:rsid w:val="00FD0F2C"/>
    <w:rPr>
      <w:rFonts w:ascii="Times New Roman" w:eastAsia="宋体" w:hAnsi="Times New Roman" w:cs="Times New Roman"/>
      <w:szCs w:val="24"/>
    </w:rPr>
  </w:style>
  <w:style w:type="paragraph" w:customStyle="1" w:styleId="CharCharCharCharCharCharCharCharCharCharCharCharCharCharCharCharCharCharCharCharCharCharCharCharCharCharCharChar1CharCharCharChar">
    <w:name w:val="Char Char Char Char Char Char Char Char Char Char Char Char Char Char Char Char Char Char Char Char Char Char Char Char Char Char Char Char1 Char Char Char Char"/>
    <w:basedOn w:val="a"/>
    <w:rsid w:val="00CE01E4"/>
    <w:pPr>
      <w:widowControl/>
      <w:spacing w:after="160" w:line="240" w:lineRule="exact"/>
      <w:jc w:val="left"/>
    </w:pPr>
    <w:rPr>
      <w:rFonts w:ascii="Verdana" w:hAnsi="Verdana"/>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6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166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51667"/>
    <w:rPr>
      <w:sz w:val="18"/>
      <w:szCs w:val="18"/>
    </w:rPr>
  </w:style>
  <w:style w:type="paragraph" w:styleId="a4">
    <w:name w:val="footer"/>
    <w:basedOn w:val="a"/>
    <w:link w:val="Char0"/>
    <w:uiPriority w:val="99"/>
    <w:unhideWhenUsed/>
    <w:rsid w:val="0065166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51667"/>
    <w:rPr>
      <w:sz w:val="18"/>
      <w:szCs w:val="18"/>
    </w:rPr>
  </w:style>
  <w:style w:type="paragraph" w:styleId="a5">
    <w:name w:val="Date"/>
    <w:basedOn w:val="a"/>
    <w:next w:val="a"/>
    <w:link w:val="Char1"/>
    <w:uiPriority w:val="99"/>
    <w:semiHidden/>
    <w:unhideWhenUsed/>
    <w:rsid w:val="00FD0F2C"/>
    <w:pPr>
      <w:ind w:leftChars="2500" w:left="100"/>
    </w:pPr>
  </w:style>
  <w:style w:type="character" w:customStyle="1" w:styleId="Char1">
    <w:name w:val="日期 Char"/>
    <w:basedOn w:val="a0"/>
    <w:link w:val="a5"/>
    <w:uiPriority w:val="99"/>
    <w:semiHidden/>
    <w:rsid w:val="00FD0F2C"/>
    <w:rPr>
      <w:rFonts w:ascii="Times New Roman" w:eastAsia="宋体" w:hAnsi="Times New Roman" w:cs="Times New Roman"/>
      <w:szCs w:val="24"/>
    </w:rPr>
  </w:style>
  <w:style w:type="paragraph" w:customStyle="1" w:styleId="CharCharCharCharCharCharCharCharCharCharCharCharCharCharCharCharCharCharCharCharCharCharCharCharCharCharCharChar1CharCharCharChar">
    <w:name w:val="Char Char Char Char Char Char Char Char Char Char Char Char Char Char Char Char Char Char Char Char Char Char Char Char Char Char Char Char1 Char Char Char Char"/>
    <w:basedOn w:val="a"/>
    <w:rsid w:val="00CE01E4"/>
    <w:pPr>
      <w:widowControl/>
      <w:spacing w:after="160" w:line="240" w:lineRule="exact"/>
      <w:jc w:val="left"/>
    </w:pPr>
    <w:rPr>
      <w:rFonts w:ascii="Verdana"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李婷</dc:creator>
  <cp:keywords/>
  <dc:description/>
  <cp:lastModifiedBy>李婷</cp:lastModifiedBy>
  <cp:revision>80</cp:revision>
  <dcterms:created xsi:type="dcterms:W3CDTF">2017-08-29T01:51:00Z</dcterms:created>
  <dcterms:modified xsi:type="dcterms:W3CDTF">2017-11-07T05:40:00Z</dcterms:modified>
</cp:coreProperties>
</file>